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right="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商业特许经营企业合同年报填报操作流程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8" w:lineRule="atLeas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一、商务部业务系统统一平台（企业端）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8" w:lineRule="atLeas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打开“商务部业务系统统一平台-商业特许经营信息管理”官网，选择“企业用户”登录。网址：http://txjy.syggs.mofcom.gov.cn/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5266690" cy="3077845"/>
            <wp:effectExtent l="0" t="0" r="10160" b="8255"/>
            <wp:docPr id="3" name="图片 3" descr="5b17959169734581b6d97aeb21718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b17959169734581b6d97aeb217182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right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drawing>
          <wp:anchor distT="0" distB="0" distL="114935" distR="114935" simplePos="0" relativeHeight="251659264" behindDoc="0" locked="0" layoutInCell="1" allowOverlap="0">
            <wp:simplePos x="0" y="0"/>
            <wp:positionH relativeFrom="column">
              <wp:posOffset>-635</wp:posOffset>
            </wp:positionH>
            <wp:positionV relativeFrom="line">
              <wp:posOffset>40005</wp:posOffset>
            </wp:positionV>
            <wp:extent cx="5267325" cy="3076575"/>
            <wp:effectExtent l="0" t="0" r="9525" b="9525"/>
            <wp:wrapTopAndBottom/>
            <wp:docPr id="2" name="图片 2" descr="e836458f612840dca2b95d85deeb4c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836458f612840dca2b95d85deeb4ce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8" w:lineRule="atLeas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浏览器使用建议：建议使用谷歌、火狐、360极速模式等非IE内核浏览器进行操作，IE内核浏览器可能会存在页面显示错误、下拉菜单空白、操作按钮缺失等兼容性问题。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8" w:lineRule="atLeas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二、登录备案系统—点击“进入应用”—点击“备案管理”—点击“经营合同年报”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8" w:lineRule="atLeast"/>
        <w:ind w:right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5274310" cy="2397760"/>
            <wp:effectExtent l="0" t="0" r="13970" b="10160"/>
            <wp:docPr id="4" name="图片 4" descr="3a3345927bbd4fc09833eaf89207a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a3345927bbd4fc09833eaf89207a4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right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5274310" cy="1634490"/>
            <wp:effectExtent l="0" t="0" r="13970" b="11430"/>
            <wp:docPr id="7" name="图片 7" descr="320fad01acf64306b9261a00094d4a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20fad01acf64306b9261a00094d4a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5273675" cy="1685290"/>
            <wp:effectExtent l="0" t="0" r="14605" b="6350"/>
            <wp:docPr id="5" name="图片 5" descr="1111bba6d87e511505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111bba6d87e51150528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8" w:lineRule="atLeas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通过点击右上角“新增数据”进入年报填报页面，请认真阅读提示信息，准确选择填报年度，点击“新增”。参考报表备注信息，完整准确填写报表数据，确定提交，即完成本年度的经营合同年报填报。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8" w:lineRule="atLeas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注：企业务必确认年报信息真实有效，提交后将不能修改。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8" w:lineRule="atLeas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三、技术服务咨询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8" w:lineRule="atLeas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特许人企业如有关于系统应用功能使用方面的问题，可在工作时间内向商务部业务系统统一平台咨询（技术支持电话010-67870108）。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8" w:lineRule="atLeast"/>
        <w:ind w:right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</w:p>
    <w:sectPr>
      <w:pgSz w:w="11906" w:h="16838"/>
      <w:pgMar w:top="1898" w:right="1474" w:bottom="172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0010101010101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97643B"/>
    <w:rsid w:val="8CFFBDAB"/>
    <w:rsid w:val="FBDFA789"/>
    <w:rsid w:val="FFEE21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hp</dc:creator>
  <cp:lastModifiedBy>Jl—清晓浅浅</cp:lastModifiedBy>
  <cp:lastPrinted>2024-01-02T11:04:00Z</cp:lastPrinted>
  <dcterms:modified xsi:type="dcterms:W3CDTF">2024-01-10T07:22:45Z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906FA38EF4EA4E50B1BFE31299B415C1_13</vt:lpwstr>
  </property>
</Properties>
</file>